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403 - Stark- und Schwachstro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403 - Stark- und Schwachstrom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